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56" w:afterLines="50" w:line="600" w:lineRule="exact"/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草业学院研究生奖励得分汇总表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0"/>
        <w:gridCol w:w="4546"/>
        <w:gridCol w:w="1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6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大类</w:t>
            </w:r>
          </w:p>
        </w:tc>
        <w:tc>
          <w:tcPr>
            <w:tcW w:w="454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小类</w:t>
            </w:r>
          </w:p>
        </w:tc>
        <w:tc>
          <w:tcPr>
            <w:tcW w:w="10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6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科研成果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</w:t>
            </w:r>
            <w:r>
              <w:rPr>
                <w:rFonts w:ascii="仿宋_GB2312" w:eastAsia="仿宋_GB2312"/>
                <w:sz w:val="28"/>
                <w:szCs w:val="28"/>
              </w:rPr>
              <w:t>40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分）</w:t>
            </w:r>
          </w:p>
        </w:tc>
        <w:tc>
          <w:tcPr>
            <w:tcW w:w="454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文章、专利、标准等</w:t>
            </w:r>
          </w:p>
        </w:tc>
        <w:tc>
          <w:tcPr>
            <w:tcW w:w="10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6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学习成绩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（10分）</w:t>
            </w:r>
          </w:p>
        </w:tc>
        <w:tc>
          <w:tcPr>
            <w:tcW w:w="454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6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学术贡献与影响力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</w:t>
            </w:r>
            <w:r>
              <w:rPr>
                <w:rFonts w:ascii="仿宋_GB2312" w:eastAsia="仿宋_GB2312"/>
                <w:sz w:val="28"/>
                <w:szCs w:val="28"/>
              </w:rPr>
              <w:t>10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分）</w:t>
            </w:r>
          </w:p>
        </w:tc>
        <w:tc>
          <w:tcPr>
            <w:tcW w:w="454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科研创新点、行业应用情况、</w:t>
            </w:r>
            <w:r>
              <w:rPr>
                <w:rFonts w:hint="eastAsia" w:ascii="仿宋_GB2312" w:hAnsi="宋体" w:eastAsia="仿宋_GB2312" w:cs="仿宋"/>
                <w:sz w:val="28"/>
                <w:szCs w:val="28"/>
              </w:rPr>
              <w:t>学术报告或学术竞赛等</w:t>
            </w:r>
          </w:p>
        </w:tc>
        <w:tc>
          <w:tcPr>
            <w:tcW w:w="10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6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学科建设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</w:t>
            </w:r>
            <w:r>
              <w:rPr>
                <w:rFonts w:ascii="仿宋_GB2312" w:eastAsia="仿宋_GB2312"/>
                <w:sz w:val="28"/>
                <w:szCs w:val="28"/>
              </w:rPr>
              <w:t>10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分）</w:t>
            </w:r>
          </w:p>
        </w:tc>
        <w:tc>
          <w:tcPr>
            <w:tcW w:w="454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前往学科基地次数比例、定点驻扎基地、野外试验、取样等、其他公共科研项目、社会调研等</w:t>
            </w:r>
          </w:p>
        </w:tc>
        <w:tc>
          <w:tcPr>
            <w:tcW w:w="10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6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协助本科生开展科研工作（</w:t>
            </w:r>
            <w:r>
              <w:rPr>
                <w:rFonts w:ascii="仿宋_GB2312" w:eastAsia="仿宋_GB2312"/>
                <w:sz w:val="28"/>
                <w:szCs w:val="28"/>
              </w:rPr>
              <w:t>5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分）</w:t>
            </w:r>
          </w:p>
        </w:tc>
        <w:tc>
          <w:tcPr>
            <w:tcW w:w="454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sz w:val="28"/>
                <w:szCs w:val="28"/>
              </w:rPr>
              <w:t>获批的各级别大学生创新创业项目</w:t>
            </w:r>
          </w:p>
        </w:tc>
        <w:tc>
          <w:tcPr>
            <w:tcW w:w="10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26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学院工作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</w:t>
            </w:r>
            <w:r>
              <w:rPr>
                <w:rFonts w:ascii="仿宋_GB2312" w:eastAsia="仿宋_GB2312"/>
                <w:sz w:val="28"/>
                <w:szCs w:val="28"/>
              </w:rPr>
              <w:t>10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分）</w:t>
            </w:r>
          </w:p>
        </w:tc>
        <w:tc>
          <w:tcPr>
            <w:tcW w:w="454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担任学生干部职务</w:t>
            </w:r>
          </w:p>
        </w:tc>
        <w:tc>
          <w:tcPr>
            <w:tcW w:w="10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评委打分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</w:t>
            </w:r>
            <w:r>
              <w:rPr>
                <w:rFonts w:ascii="仿宋_GB2312" w:eastAsia="仿宋_GB2312"/>
                <w:sz w:val="28"/>
                <w:szCs w:val="28"/>
              </w:rPr>
              <w:t>15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分）</w:t>
            </w:r>
          </w:p>
        </w:tc>
        <w:tc>
          <w:tcPr>
            <w:tcW w:w="454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宋体" w:eastAsia="仿宋_GB2312" w:cs="仿宋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sz w:val="28"/>
                <w:szCs w:val="28"/>
              </w:rPr>
              <w:t>言论形象，实验室管理工作、参观服务；</w:t>
            </w:r>
            <w:r>
              <w:rPr>
                <w:rFonts w:hint="eastAsia" w:ascii="仿宋_GB2312" w:eastAsia="仿宋_GB2312"/>
                <w:sz w:val="28"/>
                <w:szCs w:val="28"/>
              </w:rPr>
              <w:t>带领本科生科研训练并获得好评；</w:t>
            </w:r>
            <w:r>
              <w:rPr>
                <w:rFonts w:hint="eastAsia" w:ascii="仿宋_GB2312" w:hAnsi="宋体" w:eastAsia="仿宋_GB2312" w:cs="仿宋"/>
                <w:sz w:val="28"/>
                <w:szCs w:val="28"/>
              </w:rPr>
              <w:t>相关科研成果与学科的契合度、社会贡献等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</w:p>
        </w:tc>
        <w:tc>
          <w:tcPr>
            <w:tcW w:w="10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6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加分减分项</w:t>
            </w:r>
          </w:p>
        </w:tc>
        <w:tc>
          <w:tcPr>
            <w:tcW w:w="454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宋体" w:eastAsia="仿宋_GB2312" w:cs="仿宋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赴境外学习交流，雅思（6.0分以上），托福（80分以上），英语六级（4</w:t>
            </w:r>
            <w:r>
              <w:rPr>
                <w:rFonts w:ascii="仿宋_GB2312" w:eastAsia="仿宋_GB2312"/>
                <w:sz w:val="28"/>
                <w:szCs w:val="28"/>
              </w:rPr>
              <w:t>25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分以上）。宿舍、实验室卫生被通报。</w:t>
            </w:r>
          </w:p>
        </w:tc>
        <w:tc>
          <w:tcPr>
            <w:tcW w:w="10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一票否决</w:t>
            </w:r>
          </w:p>
        </w:tc>
        <w:tc>
          <w:tcPr>
            <w:tcW w:w="454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受到学校或学院各类纪律处分者</w:t>
            </w:r>
          </w:p>
        </w:tc>
        <w:tc>
          <w:tcPr>
            <w:tcW w:w="10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4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学术不端者；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学业成绩有不及格科目者</w:t>
            </w:r>
          </w:p>
        </w:tc>
        <w:tc>
          <w:tcPr>
            <w:tcW w:w="10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4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出现安全事故者</w:t>
            </w:r>
          </w:p>
        </w:tc>
        <w:tc>
          <w:tcPr>
            <w:tcW w:w="10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仿宋_GB2312" w:eastAsia="仿宋_GB2312"/>
          <w:sz w:val="24"/>
          <w:szCs w:val="24"/>
        </w:rPr>
      </w:pP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本人在此郑重承诺：严格遵守学校和学院有关研究生国家奖学金的管理规定，承诺所申报材料和相关内容真实有效，不存在违背科研诚信要求的行为。如违背上述承诺，本人愿接受学校或学院的处理处分。</w:t>
      </w:r>
    </w:p>
    <w:p>
      <w:pPr>
        <w:adjustRightInd w:val="0"/>
        <w:snapToGrid w:val="0"/>
        <w:spacing w:line="360" w:lineRule="auto"/>
        <w:ind w:firstLine="5600" w:firstLineChars="20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承诺人： </w:t>
      </w:r>
      <w:r>
        <w:rPr>
          <w:rFonts w:ascii="仿宋_GB2312" w:eastAsia="仿宋_GB2312"/>
          <w:sz w:val="28"/>
          <w:szCs w:val="28"/>
        </w:rPr>
        <w:t xml:space="preserve">     </w:t>
      </w:r>
    </w:p>
    <w:p>
      <w:pPr>
        <w:adjustRightInd w:val="0"/>
        <w:snapToGrid w:val="0"/>
        <w:spacing w:line="360" w:lineRule="auto"/>
        <w:ind w:firstLine="5600" w:firstLineChars="20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VmZjVmNGJlZGEzYTU3YzhiM2RmMDlhMjVkN2YyM2YifQ=="/>
  </w:docVars>
  <w:rsids>
    <w:rsidRoot w:val="000362BE"/>
    <w:rsid w:val="000362BE"/>
    <w:rsid w:val="001D09C3"/>
    <w:rsid w:val="0037440A"/>
    <w:rsid w:val="003B479E"/>
    <w:rsid w:val="0049451D"/>
    <w:rsid w:val="00FA55A3"/>
    <w:rsid w:val="0DA4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440</Characters>
  <Lines>3</Lines>
  <Paragraphs>1</Paragraphs>
  <TotalTime>10</TotalTime>
  <ScaleCrop>false</ScaleCrop>
  <LinksUpToDate>false</LinksUpToDate>
  <CharactersWithSpaces>446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2022-10-12T03:02:00Z</dcterms:created>
  <dc:creator>Tingru Wang</dc:creator>
  <cp:lastModifiedBy>Cunpeng</cp:lastModifiedBy>
  <dcterms:modified xsi:type="dcterms:W3CDTF">2022-10-13T13:42:12Z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9742304CE58842E7843F8D6831A75D7B</vt:lpwstr>
  </property>
</Properties>
</file>